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859" w:rsidRDefault="00B6738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8E65AE">
        <w:rPr>
          <w:b/>
          <w:sz w:val="24"/>
        </w:rPr>
        <w:t>3</w:t>
      </w:r>
      <w:r>
        <w:rPr>
          <w:b/>
          <w:sz w:val="24"/>
        </w:rPr>
        <w:t>-</w:t>
      </w:r>
      <w:r w:rsidR="008E65AE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b/>
          <w:i/>
          <w:sz w:val="28"/>
        </w:rPr>
        <w:t>R2-2</w:t>
      </w:r>
      <w:r w:rsidR="008E65AE">
        <w:rPr>
          <w:b/>
          <w:i/>
          <w:sz w:val="28"/>
        </w:rPr>
        <w:t>1</w:t>
      </w:r>
      <w:r w:rsidR="002F38AE">
        <w:rPr>
          <w:b/>
          <w:i/>
          <w:sz w:val="28"/>
        </w:rPr>
        <w:t>0</w:t>
      </w:r>
      <w:r w:rsidR="00CE4AAC">
        <w:rPr>
          <w:b/>
          <w:i/>
          <w:sz w:val="28"/>
        </w:rPr>
        <w:t>4584</w:t>
      </w:r>
    </w:p>
    <w:p w:rsidR="00C20859" w:rsidRDefault="00B6738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E65AE">
        <w:rPr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  <w:lang w:eastAsia="zh-CN"/>
        </w:rPr>
        <w:t>2</w:t>
      </w:r>
      <w:r w:rsidR="008E65A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</w:t>
      </w:r>
      <w:r w:rsidR="008E65AE">
        <w:rPr>
          <w:b/>
          <w:sz w:val="24"/>
          <w:szCs w:val="24"/>
          <w:lang w:eastAsia="zh-CN"/>
        </w:rPr>
        <w:t>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E65AE">
        <w:rPr>
          <w:b/>
          <w:sz w:val="24"/>
          <w:szCs w:val="24"/>
          <w:lang w:eastAsia="zh-CN"/>
        </w:rPr>
        <w:t>April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20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42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20859" w:rsidRDefault="00B6738B" w:rsidP="00314AB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14AB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2D4200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0859" w:rsidRDefault="00CE4AA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4647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20859" w:rsidRDefault="00314AB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:rsidR="00C20859" w:rsidRDefault="00B673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20859" w:rsidRDefault="000D7BD8" w:rsidP="00CE4A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CE4AA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E4AAC">
              <w:rPr>
                <w:b/>
                <w:sz w:val="28"/>
              </w:rPr>
              <w:t>4</w:t>
            </w:r>
            <w:r w:rsidR="00B6738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0859">
        <w:tc>
          <w:tcPr>
            <w:tcW w:w="9641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859">
        <w:tc>
          <w:tcPr>
            <w:tcW w:w="2835" w:type="dxa"/>
          </w:tcPr>
          <w:p w:rsidR="00C20859" w:rsidRDefault="00B673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20859">
        <w:tc>
          <w:tcPr>
            <w:tcW w:w="9641" w:type="dxa"/>
            <w:gridSpan w:val="11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 w:rsidP="0020339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</w:t>
            </w:r>
            <w:r w:rsidR="008E65AE">
              <w:t>on</w:t>
            </w:r>
            <w:r>
              <w:t xml:space="preserve"> </w:t>
            </w:r>
            <w:r w:rsidR="00203394">
              <w:t>RRC processing delay</w:t>
            </w:r>
            <w:r>
              <w:t xml:space="preserve"> </w:t>
            </w:r>
          </w:p>
        </w:tc>
      </w:tr>
      <w:tr w:rsidR="00C20859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D60C6F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090B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A86AC2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8E65AE">
              <w:rPr>
                <w:rFonts w:eastAsia="宋体"/>
                <w:lang w:val="en-US" w:eastAsia="zh-CN"/>
              </w:rPr>
              <w:t>04-</w:t>
            </w:r>
            <w:r w:rsidR="00090BEC">
              <w:rPr>
                <w:rFonts w:eastAsia="宋体"/>
                <w:lang w:val="en-US" w:eastAsia="zh-CN"/>
              </w:rPr>
              <w:t>20</w:t>
            </w:r>
            <w:bookmarkStart w:id="0" w:name="_GoBack"/>
            <w:bookmarkEnd w:id="0"/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20859" w:rsidRDefault="001B27E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CE4AAC">
            <w:pPr>
              <w:pStyle w:val="CRCoverPage"/>
              <w:spacing w:after="0"/>
              <w:ind w:left="100"/>
            </w:pPr>
            <w:r>
              <w:t>Rel-1</w:t>
            </w:r>
            <w:r w:rsidR="00CE4AAC">
              <w:t>6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0859" w:rsidRDefault="00B673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0859">
        <w:tc>
          <w:tcPr>
            <w:tcW w:w="1843" w:type="dxa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trHeight w:val="14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15ED" w:rsidRPr="00FD15ED" w:rsidRDefault="00F75C54" w:rsidP="00F75C5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Inter-RAT handover from NR to E-UTRAN has been supported since Release 15. </w:t>
            </w:r>
            <w:r w:rsidR="001B27EA">
              <w:rPr>
                <w:rFonts w:cs="Arial"/>
              </w:rPr>
              <w:t xml:space="preserve">And inter-RAT handover from NR to EN-DC is supported in Release 16. </w:t>
            </w:r>
            <w:r>
              <w:rPr>
                <w:rFonts w:cs="Arial"/>
              </w:rPr>
              <w:t>However, the correspond</w:t>
            </w:r>
            <w:r w:rsidR="001B27EA">
              <w:rPr>
                <w:rFonts w:cs="Arial"/>
              </w:rPr>
              <w:t>ing RRC processing delay of the</w:t>
            </w:r>
            <w:r>
              <w:rPr>
                <w:rFonts w:cs="Arial"/>
              </w:rPr>
              <w:t xml:space="preserve"> procedure is missing in TS 36.331. Based on RAN4 spec, the RRC processing delay is defined in TS 38.133, so t</w:t>
            </w:r>
            <w:r w:rsidR="005853BB">
              <w:rPr>
                <w:rFonts w:cs="Arial"/>
              </w:rPr>
              <w:t xml:space="preserve">his CR is to </w:t>
            </w:r>
            <w:r>
              <w:rPr>
                <w:rFonts w:cs="Arial"/>
              </w:rPr>
              <w:t>add</w:t>
            </w:r>
            <w:r w:rsidR="00160B22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>reference</w:t>
            </w:r>
            <w:r w:rsidR="00160B2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</w:t>
            </w:r>
            <w:r w:rsidR="00160B2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this scenario</w:t>
            </w:r>
            <w:r w:rsidR="00160B22">
              <w:rPr>
                <w:rFonts w:cs="Arial"/>
              </w:rPr>
              <w:t xml:space="preserve">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0B22" w:rsidRPr="00160B22" w:rsidRDefault="00160B22" w:rsidP="00314ABE">
            <w:pPr>
              <w:pStyle w:val="CRCoverPage"/>
              <w:spacing w:after="0"/>
            </w:pPr>
          </w:p>
          <w:p w:rsidR="00C20859" w:rsidRPr="001B27EA" w:rsidRDefault="00314ABE" w:rsidP="00160B22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1B27EA">
              <w:rPr>
                <w:rFonts w:eastAsia="宋体"/>
                <w:iCs/>
                <w:lang w:val="en-US" w:eastAsia="zh-CN"/>
              </w:rPr>
              <w:t>In section 11.2, a</w:t>
            </w:r>
            <w:r w:rsidR="00160B22" w:rsidRPr="001B27EA">
              <w:rPr>
                <w:rFonts w:eastAsia="宋体"/>
                <w:iCs/>
                <w:lang w:val="en-US" w:eastAsia="zh-CN"/>
              </w:rPr>
              <w:t xml:space="preserve">dd </w:t>
            </w:r>
            <w:r w:rsidRPr="001B27EA">
              <w:rPr>
                <w:rFonts w:eastAsia="宋体"/>
                <w:iCs/>
                <w:lang w:val="en-US" w:eastAsia="zh-CN"/>
              </w:rPr>
              <w:t>“</w:t>
            </w:r>
            <w:ins w:id="1" w:author="ZTE" w:date="2021-04-15T10:59:00Z">
              <w:r w:rsidRPr="001B27EA">
                <w:rPr>
                  <w:lang w:eastAsia="en-GB"/>
                </w:rPr>
                <w:t>and TS 38.133 [84] in case of handover from NR</w:t>
              </w:r>
            </w:ins>
            <w:r w:rsidRPr="001B27EA">
              <w:rPr>
                <w:lang w:eastAsia="en-GB"/>
              </w:rPr>
              <w:t>.</w:t>
            </w:r>
            <w:r w:rsidRPr="001B27EA">
              <w:rPr>
                <w:rFonts w:eastAsia="宋体"/>
                <w:iCs/>
                <w:lang w:val="en-US" w:eastAsia="zh-CN"/>
              </w:rPr>
              <w:t>” to Handover to E-UTRAN row</w:t>
            </w:r>
            <w:r w:rsidR="00160B22" w:rsidRPr="001B27EA">
              <w:rPr>
                <w:rFonts w:eastAsia="宋体"/>
                <w:iCs/>
                <w:lang w:val="en-US" w:eastAsia="zh-CN"/>
              </w:rPr>
              <w:t xml:space="preserve">. </w:t>
            </w:r>
            <w:r w:rsidR="00B6738B" w:rsidRPr="001B27EA">
              <w:rPr>
                <w:rFonts w:eastAsia="宋体"/>
                <w:iCs/>
                <w:lang w:val="en-US" w:eastAsia="zh-CN"/>
              </w:rPr>
              <w:t xml:space="preserve"> </w:t>
            </w:r>
          </w:p>
          <w:p w:rsidR="00314ABE" w:rsidRDefault="00314ABE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</w:p>
          <w:p w:rsidR="00C20859" w:rsidRDefault="00C20859">
            <w:pPr>
              <w:pStyle w:val="CRCoverPage"/>
              <w:spacing w:after="0"/>
              <w:rPr>
                <w:b/>
              </w:rPr>
            </w:pPr>
          </w:p>
          <w:p w:rsidR="00C20859" w:rsidRDefault="00B6738B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20859" w:rsidRDefault="00B6738B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20859" w:rsidRDefault="00F75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EN-DC</w:t>
            </w:r>
            <w:r w:rsidR="00B6738B">
              <w:rPr>
                <w:lang w:eastAsia="zh-CN"/>
              </w:rPr>
              <w:t xml:space="preserve"> </w:t>
            </w:r>
          </w:p>
          <w:p w:rsidR="00F75C54" w:rsidRDefault="00F75C54">
            <w:pPr>
              <w:pStyle w:val="CRCoverPage"/>
              <w:spacing w:after="0"/>
              <w:rPr>
                <w:u w:val="single"/>
              </w:rPr>
            </w:pPr>
          </w:p>
          <w:p w:rsidR="00C20859" w:rsidRDefault="00B6738B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20859" w:rsidRDefault="00160B22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RRC processing delay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  <w:p w:rsidR="00C20859" w:rsidRDefault="00B6738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20859" w:rsidRDefault="00C20859">
            <w:pPr>
              <w:pStyle w:val="CRCoverPage"/>
              <w:spacing w:after="0"/>
              <w:rPr>
                <w:u w:val="single"/>
              </w:rPr>
            </w:pPr>
          </w:p>
          <w:p w:rsidR="00C20859" w:rsidRDefault="00B6738B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 w:line="240" w:lineRule="auto"/>
              <w:ind w:left="384" w:hanging="284"/>
            </w:pPr>
            <w:r>
              <w:rPr>
                <w:rFonts w:eastAsia="Malgun Gothic"/>
              </w:rPr>
              <w:t xml:space="preserve">If UE implementates according to the CR and the network is not, or if the network implementates according to the CR and the UE is not, UE and network may have different </w:t>
            </w:r>
            <w:r w:rsidR="00160B22">
              <w:rPr>
                <w:rFonts w:eastAsia="Malgun Gothic"/>
              </w:rPr>
              <w:t>understanding of the RRC processing delay for indentified scenarios</w:t>
            </w:r>
            <w:r>
              <w:t>.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A3D" w:rsidRPr="003C7A3D" w:rsidRDefault="00160B22" w:rsidP="00F75C54">
            <w:pPr>
              <w:pStyle w:val="CRCoverPage"/>
              <w:spacing w:after="0"/>
            </w:pPr>
            <w:r>
              <w:t xml:space="preserve">The RRC processing delay </w:t>
            </w:r>
            <w:r w:rsidR="003C7A3D">
              <w:t xml:space="preserve">for </w:t>
            </w:r>
            <w:r w:rsidR="00F75C54">
              <w:t>inter-</w:t>
            </w:r>
            <w:r w:rsidR="001B27EA">
              <w:t xml:space="preserve">RAT handover from NR to E-UTRAN (with or without NR SCG addition) </w:t>
            </w:r>
            <w:r w:rsidR="00F75C54">
              <w:t xml:space="preserve">is unspecified in RAN2 spec. </w:t>
            </w:r>
          </w:p>
        </w:tc>
      </w:tr>
      <w:tr w:rsidR="00C20859">
        <w:tc>
          <w:tcPr>
            <w:tcW w:w="2268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52466C" w:rsidP="00F75C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="00F75C54">
              <w:rPr>
                <w:rFonts w:eastAsia="宋体"/>
                <w:lang w:val="en-US" w:eastAsia="zh-CN"/>
              </w:rPr>
              <w:t>1.2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20859" w:rsidRDefault="00C208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20859" w:rsidRDefault="00C20859">
            <w:pPr>
              <w:pStyle w:val="CRCoverPage"/>
              <w:spacing w:after="0"/>
              <w:ind w:left="99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>
            <w:pPr>
              <w:pStyle w:val="CRCoverPage"/>
              <w:spacing w:after="0"/>
              <w:ind w:left="10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59" w:rsidRDefault="00C208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 w:rsidP="008B3417">
            <w:pPr>
              <w:pStyle w:val="CRCoverPage"/>
              <w:spacing w:after="0"/>
            </w:pPr>
          </w:p>
        </w:tc>
      </w:tr>
    </w:tbl>
    <w:p w:rsidR="00C20859" w:rsidRDefault="00B6738B">
      <w:r>
        <w:lastRenderedPageBreak/>
        <w:br w:type="textWrapping" w:clear="all"/>
      </w:r>
    </w:p>
    <w:p w:rsidR="00C20859" w:rsidRDefault="00C20859">
      <w:pPr>
        <w:sectPr w:rsidR="00C2085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20859" w:rsidRDefault="00B6738B">
      <w:pPr>
        <w:rPr>
          <w:lang w:eastAsia="zh-CN"/>
        </w:rPr>
      </w:pPr>
      <w:bookmarkStart w:id="2" w:name="OLE_LINK185"/>
      <w:bookmarkStart w:id="3" w:name="OLE_LINK184"/>
      <w:r>
        <w:rPr>
          <w:lang w:eastAsia="zh-CN"/>
        </w:rPr>
        <w:lastRenderedPageBreak/>
        <w:br w:type="page"/>
      </w:r>
    </w:p>
    <w:p w:rsidR="00C20859" w:rsidRDefault="00B9395C" w:rsidP="00B9395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_Toc46444287"/>
      <w:bookmarkStart w:id="5" w:name="_Toc46439450"/>
      <w:bookmarkStart w:id="6" w:name="_Toc46487048"/>
      <w:bookmarkStart w:id="7" w:name="_Toc29321325"/>
      <w:bookmarkStart w:id="8" w:name="_Toc46440015"/>
      <w:bookmarkStart w:id="9" w:name="_Toc20426186"/>
      <w:bookmarkStart w:id="10" w:name="_Toc20425929"/>
      <w:bookmarkStart w:id="11" w:name="_Toc46444317"/>
      <w:bookmarkStart w:id="12" w:name="_Toc29321583"/>
      <w:bookmarkStart w:id="13" w:name="_Toc36513604"/>
      <w:bookmarkStart w:id="14" w:name="_Toc36220184"/>
      <w:bookmarkStart w:id="15" w:name="_Toc46487613"/>
      <w:bookmarkStart w:id="16" w:name="_Toc46439480"/>
      <w:bookmarkStart w:id="17" w:name="_Toc29321541"/>
      <w:bookmarkStart w:id="18" w:name="_Toc36219508"/>
      <w:bookmarkStart w:id="19" w:name="_Toc46444852"/>
      <w:bookmarkStart w:id="20" w:name="_Toc46487078"/>
      <w:bookmarkStart w:id="21" w:name="_Toc20426144"/>
      <w:bookmarkStart w:id="22" w:name="_Toc12750885"/>
      <w:bookmarkStart w:id="23" w:name="_Toc510018651"/>
      <w:bookmarkStart w:id="24" w:name="_Toc12718085"/>
      <w:bookmarkStart w:id="25" w:name="_Toc12718083"/>
      <w:bookmarkStart w:id="26" w:name="_Toc510018698"/>
      <w:bookmarkStart w:id="27" w:name="_Toc535261536"/>
      <w:bookmarkStart w:id="28" w:name="_Toc12718435"/>
      <w:bookmarkStart w:id="29" w:name="_Toc12718472"/>
      <w:bookmarkStart w:id="30" w:name="_Hlk726506"/>
      <w:bookmarkStart w:id="31" w:name="_Toc535261633"/>
      <w:bookmarkStart w:id="32" w:name="_Toc5285381"/>
      <w:bookmarkEnd w:id="2"/>
      <w:bookmarkEnd w:id="3"/>
      <w:r>
        <w:rPr>
          <w:sz w:val="32"/>
          <w:lang w:val="en-US" w:eastAsia="zh-CN"/>
        </w:rPr>
        <w:lastRenderedPageBreak/>
        <w:t>Start of</w:t>
      </w:r>
      <w:r w:rsidR="00B6738B">
        <w:rPr>
          <w:rFonts w:hint="eastAsia"/>
          <w:sz w:val="32"/>
          <w:lang w:val="en-US" w:eastAsia="zh-CN"/>
        </w:rPr>
        <w:t xml:space="preserve"> </w:t>
      </w:r>
      <w:r w:rsidR="00B6738B">
        <w:rPr>
          <w:sz w:val="32"/>
          <w:lang w:eastAsia="zh-CN"/>
        </w:rPr>
        <w:t>change</w:t>
      </w:r>
    </w:p>
    <w:p w:rsidR="00314ABE" w:rsidRPr="00314ABE" w:rsidRDefault="00314ABE" w:rsidP="00314ABE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33" w:name="_Toc20487757"/>
      <w:bookmarkStart w:id="34" w:name="_Toc29343064"/>
      <w:bookmarkStart w:id="35" w:name="_Toc29344203"/>
      <w:bookmarkStart w:id="36" w:name="_Toc36567469"/>
      <w:bookmarkStart w:id="37" w:name="_Toc36810933"/>
      <w:bookmarkStart w:id="38" w:name="_Toc36847297"/>
      <w:bookmarkStart w:id="39" w:name="_Toc36939950"/>
      <w:bookmarkStart w:id="40" w:name="_Toc37082930"/>
      <w:bookmarkStart w:id="41" w:name="_Toc46481572"/>
      <w:bookmarkStart w:id="42" w:name="_Toc46482806"/>
      <w:bookmarkStart w:id="43" w:name="_Toc46484040"/>
      <w:bookmarkStart w:id="44" w:name="_Toc67997846"/>
      <w:bookmarkStart w:id="45" w:name="_Toc68015588"/>
      <w:bookmarkStart w:id="46" w:name="_Toc60777646"/>
      <w:bookmarkStart w:id="47" w:name="_Toc60868427"/>
      <w:bookmarkStart w:id="48" w:name="_Toc6078935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14ABE">
        <w:rPr>
          <w:rFonts w:ascii="Arial" w:hAnsi="Arial"/>
          <w:sz w:val="32"/>
        </w:rPr>
        <w:t>11.2</w:t>
      </w:r>
      <w:r w:rsidRPr="00314ABE">
        <w:rPr>
          <w:rFonts w:ascii="Arial" w:hAnsi="Arial"/>
          <w:sz w:val="32"/>
        </w:rPr>
        <w:tab/>
        <w:t>Processing delay requirements for RRC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314ABE" w:rsidRPr="00314ABE" w:rsidRDefault="00314ABE" w:rsidP="00314ABE">
      <w:pPr>
        <w:spacing w:line="240" w:lineRule="auto"/>
      </w:pPr>
      <w:r w:rsidRPr="00314ABE">
        <w:t xml:space="preserve">The UE performance requirements for </w:t>
      </w:r>
      <w:smartTag w:uri="urn:schemas-microsoft-com:office:smarttags" w:element="stockticker">
        <w:r w:rsidRPr="00314ABE">
          <w:t>RRC</w:t>
        </w:r>
      </w:smartTag>
      <w:r w:rsidRPr="00314ABE">
        <w:t xml:space="preserve"> procedures are specified in the following tables, by means of a value N:</w:t>
      </w:r>
    </w:p>
    <w:p w:rsidR="00314ABE" w:rsidRPr="00314ABE" w:rsidRDefault="00314ABE" w:rsidP="00314ABE">
      <w:pPr>
        <w:spacing w:line="240" w:lineRule="auto"/>
      </w:pPr>
      <w:r w:rsidRPr="00314ABE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:rsidR="00314ABE" w:rsidRPr="00314ABE" w:rsidRDefault="00314ABE" w:rsidP="00314ABE">
      <w:pPr>
        <w:keepLines/>
        <w:spacing w:line="240" w:lineRule="auto"/>
        <w:ind w:left="1135" w:hanging="851"/>
      </w:pPr>
      <w:r w:rsidRPr="00314ABE">
        <w:t>NOTE:</w:t>
      </w:r>
      <w:r w:rsidRPr="00314ABE">
        <w:tab/>
        <w:t>No processing delay requirements are specified for RN-specific procedures.</w:t>
      </w:r>
    </w:p>
    <w:p w:rsidR="00314ABE" w:rsidRPr="00314ABE" w:rsidRDefault="00314ABE" w:rsidP="00314ABE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3.8pt" o:ole="">
            <v:imagedata r:id="rId23" o:title=""/>
          </v:shape>
          <o:OLEObject Type="Embed" ProgID="Visio.Drawing.11" ShapeID="_x0000_i1025" DrawAspect="Content" ObjectID="_1680379680" r:id="rId24"/>
        </w:object>
      </w: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>Figure 11.2-1: Illustration of RRC procedure delay</w:t>
      </w:r>
    </w:p>
    <w:p w:rsidR="00314ABE" w:rsidRPr="00314ABE" w:rsidRDefault="00314ABE" w:rsidP="00314ABE">
      <w:pPr>
        <w:spacing w:line="240" w:lineRule="auto"/>
      </w:pP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 xml:space="preserve">Table 11.2-1: UE performance requirements for </w:t>
      </w:r>
      <w:smartTag w:uri="urn:schemas-microsoft-com:office:smarttags" w:element="stockticker">
        <w:r w:rsidRPr="00314ABE">
          <w:rPr>
            <w:rFonts w:ascii="Arial" w:hAnsi="Arial"/>
            <w:b/>
          </w:rPr>
          <w:t>RRC</w:t>
        </w:r>
      </w:smartTag>
      <w:r w:rsidRPr="00314ABE">
        <w:rPr>
          <w:rFonts w:ascii="Arial" w:hAnsi="Arial"/>
          <w:b/>
        </w:rPr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14ABE" w:rsidRPr="00314ABE" w:rsidTr="00BF3EF5">
        <w:trPr>
          <w:cantSplit/>
          <w:tblHeader/>
        </w:trPr>
        <w:tc>
          <w:tcPr>
            <w:tcW w:w="207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b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b/>
                <w:sz w:val="18"/>
                <w:lang w:eastAsia="en-GB"/>
              </w:rPr>
              <w:t xml:space="preserve"> Connection Control Procedures</w:t>
            </w: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RRCConnectionSetupComplete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 or 3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 xml:space="preserve">N = 3 applies for the case of reception of 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RRCConnectionResume</w:t>
            </w:r>
            <w:r w:rsidRPr="00314ABE">
              <w:rPr>
                <w:rFonts w:ascii="Arial" w:hAnsi="Arial"/>
                <w:sz w:val="18"/>
                <w:lang w:eastAsia="zh-TW"/>
              </w:rPr>
              <w:t xml:space="preserve"> if </w:t>
            </w:r>
            <w:r w:rsidRPr="00314ABE">
              <w:rPr>
                <w:rFonts w:ascii="Arial" w:hAnsi="Arial"/>
                <w:i/>
                <w:sz w:val="18"/>
              </w:rPr>
              <w:t>reducedCP-LatencyEnabled</w:t>
            </w:r>
            <w:r w:rsidRPr="00314ABE">
              <w:rPr>
                <w:rFonts w:ascii="Arial" w:hAnsi="Arial"/>
                <w:sz w:val="18"/>
              </w:rPr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</w:rPr>
              <w:t>For other cases N = 15 applies.</w:t>
            </w:r>
          </w:p>
        </w:tc>
      </w:tr>
      <w:tr w:rsidR="00314ABE" w:rsidRPr="00314ABE" w:rsidTr="00BF3EF5">
        <w:trPr>
          <w:cantSplit/>
          <w:trHeight w:val="408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(radio resource configuration, possibly including configuration of conditional reconfigurations)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(measurement configuration)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(intra-LTE mobility)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14AB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14AB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lastRenderedPageBreak/>
              <w:t>RRC connection re-configuration (intra-LTE mobility with NR SCG establishment/ /modification/release)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20+</w:t>
            </w:r>
            <w:r w:rsidRPr="00314ABE">
              <w:rPr>
                <w:rFonts w:ascii="Arial" w:hAnsi="Arial"/>
                <w:sz w:val="18"/>
                <w:lang w:eastAsia="en-GB"/>
              </w:rPr>
              <w:t>(</w:t>
            </w:r>
            <w:r w:rsidRPr="00314AB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-</w:t>
            </w:r>
            <w:r w:rsidRPr="00314ABE">
              <w:rPr>
                <w:rFonts w:ascii="Arial" w:hAnsi="Arial"/>
                <w:sz w:val="18"/>
                <w:lang w:eastAsia="en-GB"/>
              </w:rPr>
              <w:t>1)*</w:t>
            </w:r>
            <w:r w:rsidRPr="00314ABE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 is number of RRC segments</w:t>
            </w: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RRCEarlyDataComplete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Paging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7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zh-TW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zh-TW"/>
              </w:rPr>
            </w:pPr>
            <w:r w:rsidRPr="00314ABE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314ABE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20+</w:t>
            </w:r>
            <w:r w:rsidRPr="00314ABE">
              <w:rPr>
                <w:rFonts w:ascii="Arial" w:hAnsi="Arial"/>
                <w:sz w:val="18"/>
                <w:lang w:eastAsia="en-GB"/>
              </w:rPr>
              <w:t>(</w:t>
            </w:r>
            <w:r w:rsidRPr="00314AB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-</w:t>
            </w:r>
            <w:r w:rsidRPr="00314ABE">
              <w:rPr>
                <w:rFonts w:ascii="Arial" w:hAnsi="Arial"/>
                <w:sz w:val="18"/>
                <w:lang w:eastAsia="en-GB"/>
              </w:rPr>
              <w:t>1)*10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Nseg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is number of RRC segments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Inter RAT mobility</w:t>
            </w:r>
          </w:p>
        </w:tc>
      </w:tr>
      <w:tr w:rsidR="00314ABE" w:rsidRPr="00314ABE" w:rsidTr="00BF3EF5">
        <w:trPr>
          <w:cantSplit/>
          <w:trHeight w:val="37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noProof/>
                <w:sz w:val="18"/>
              </w:rPr>
              <w:t>TS 45.010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[50] in case of handover from GSM and </w:t>
            </w:r>
            <w:r w:rsidRPr="00314ABE">
              <w:rPr>
                <w:rFonts w:ascii="Arial" w:hAnsi="Arial"/>
                <w:noProof/>
                <w:sz w:val="18"/>
              </w:rPr>
              <w:t>TS 25.133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[29], </w:t>
            </w:r>
            <w:r w:rsidRPr="00314ABE">
              <w:rPr>
                <w:rFonts w:ascii="Arial" w:hAnsi="Arial"/>
                <w:noProof/>
                <w:sz w:val="18"/>
              </w:rPr>
              <w:t>TS 25.123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[30] in case of handover from UTRA</w:t>
            </w:r>
            <w:ins w:id="49" w:author="ZTE" w:date="2021-04-15T10:59:00Z">
              <w:r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  <w:r w:rsidRPr="00314ABE">
                <w:rPr>
                  <w:rFonts w:ascii="Arial" w:hAnsi="Arial"/>
                  <w:sz w:val="18"/>
                  <w:lang w:eastAsia="en-GB"/>
                </w:rPr>
                <w:t>and TS 38.133 [84] in case of handover from NR</w:t>
              </w:r>
            </w:ins>
            <w:r w:rsidRPr="00314AB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14ABE" w:rsidRPr="00314ABE" w:rsidTr="00BF3EF5">
        <w:trPr>
          <w:cantSplit/>
          <w:trHeight w:val="31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sz w:val="18"/>
              </w:rPr>
              <w:t>TS 36.133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314ABE" w:rsidRPr="00314ABE" w:rsidTr="00BF3EF5">
        <w:trPr>
          <w:cantSplit/>
          <w:trHeight w:val="3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HandoverFromEUTRAPreparationRequest</w:t>
            </w:r>
            <w:r w:rsidRPr="00314ABE" w:rsidDel="006B4A40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(CDMA2000)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Used to trigger the handover preparation procedure with a CDMA2000 RAT.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314ABE">
              <w:rPr>
                <w:rFonts w:ascii="Arial" w:hAnsi="Arial"/>
                <w:sz w:val="18"/>
              </w:rPr>
              <w:t>TS 36.133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Measurement procedures</w:t>
            </w:r>
          </w:p>
        </w:tc>
      </w:tr>
      <w:tr w:rsidR="00314ABE" w:rsidRPr="00314ABE" w:rsidTr="00BF3EF5">
        <w:trPr>
          <w:cantSplit/>
          <w:trHeight w:val="40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10/ 80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 = 80 applies in case the UE has to report at least one of the following UE capabilities.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MR-DC band combinations.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NR band combinations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- EUTRA feature sets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Counter check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CounterCheck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eastAsia="宋体" w:hAnsi="Arial"/>
                <w:sz w:val="18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zh-CN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MBMS counting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noProof/>
                <w:sz w:val="18"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</w:rPr>
              <w:t>WLAN Connection Status Reporting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</w:rPr>
              <w:t>WLANConnectionStatusReport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314ABE">
              <w:rPr>
                <w:rFonts w:ascii="Arial" w:hAnsi="Arial"/>
                <w:sz w:val="18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</w:rPr>
            </w:pPr>
            <w:r w:rsidRPr="00314ABE">
              <w:rPr>
                <w:rFonts w:ascii="Arial" w:hAnsi="Arial"/>
                <w:i/>
                <w:sz w:val="18"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TW"/>
              </w:rPr>
            </w:pPr>
            <w:r w:rsidRPr="00314ABE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="00314ABE" w:rsidRPr="00314ABE" w:rsidRDefault="00314ABE" w:rsidP="00314ABE">
      <w:pPr>
        <w:spacing w:line="240" w:lineRule="auto"/>
      </w:pPr>
    </w:p>
    <w:p w:rsidR="00314ABE" w:rsidRPr="00314ABE" w:rsidRDefault="00314ABE" w:rsidP="00314AB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314ABE">
        <w:rPr>
          <w:rFonts w:ascii="Arial" w:hAnsi="Arial"/>
          <w:b/>
        </w:rPr>
        <w:t xml:space="preserve">Table 11.2-2: UE performance requirements for </w:t>
      </w:r>
      <w:smartTag w:uri="urn:schemas-microsoft-com:office:smarttags" w:element="stockticker">
        <w:r w:rsidRPr="00314ABE">
          <w:rPr>
            <w:rFonts w:ascii="Arial" w:hAnsi="Arial"/>
            <w:b/>
          </w:rPr>
          <w:t>RRC</w:t>
        </w:r>
      </w:smartTag>
      <w:r w:rsidRPr="00314ABE">
        <w:rPr>
          <w:rFonts w:ascii="Arial" w:hAnsi="Arial"/>
          <w:b/>
        </w:rPr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14ABE" w:rsidRPr="00314ABE" w:rsidTr="00BF3EF5">
        <w:trPr>
          <w:cantSplit/>
          <w:tblHeader/>
        </w:trPr>
        <w:tc>
          <w:tcPr>
            <w:tcW w:w="207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314ABE">
                <w:rPr>
                  <w:rFonts w:ascii="Arial" w:hAnsi="Arial"/>
                  <w:b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b/>
                <w:sz w:val="18"/>
                <w:lang w:eastAsia="en-GB"/>
              </w:rPr>
              <w:t xml:space="preserve"> Connection Control Procedures</w:t>
            </w: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RRCConnectionSetup-NB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RRCConnectionSetupComplete-NB</w:t>
            </w:r>
            <w:r w:rsidRPr="00314ABE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48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1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314ABE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314ABE">
              <w:rPr>
                <w:rFonts w:ascii="Arial" w:hAnsi="Arial"/>
                <w:sz w:val="18"/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RRCEarlyDataComplete-NB</w:t>
            </w:r>
            <w:r w:rsidRPr="00314AB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314ABE">
              <w:rPr>
                <w:rFonts w:ascii="Arial" w:hAnsi="Arial"/>
                <w:i/>
                <w:sz w:val="18"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525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Paging-NB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</w:trPr>
        <w:tc>
          <w:tcPr>
            <w:tcW w:w="9630" w:type="dxa"/>
            <w:gridSpan w:val="5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430" w:type="dxa"/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UEInformationRequest-NB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UEInformationResponse-NB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14ABE" w:rsidRPr="00314ABE" w:rsidTr="00BF3E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314ABE">
              <w:rPr>
                <w:rFonts w:ascii="Arial" w:hAnsi="Arial"/>
                <w:i/>
                <w:sz w:val="18"/>
                <w:lang w:eastAsia="en-GB"/>
              </w:rPr>
              <w:t>PURConfigurationRequest-NB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314AB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BE" w:rsidRPr="00314ABE" w:rsidRDefault="00314ABE" w:rsidP="00314ABE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="00314ABE" w:rsidRPr="00314ABE" w:rsidRDefault="00314ABE" w:rsidP="00314ABE">
      <w:pPr>
        <w:spacing w:line="240" w:lineRule="auto"/>
      </w:pPr>
    </w:p>
    <w:bookmarkEnd w:id="45"/>
    <w:bookmarkEnd w:id="46"/>
    <w:bookmarkEnd w:id="47"/>
    <w:bookmarkEnd w:id="48"/>
    <w:p w:rsidR="00C20859" w:rsidRDefault="00B67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C20859" w:rsidSect="00314ABE">
      <w:headerReference w:type="default" r:id="rId25"/>
      <w:footerReference w:type="default" r:id="rId26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55F" w:rsidRDefault="0038455F">
      <w:pPr>
        <w:spacing w:after="0" w:line="240" w:lineRule="auto"/>
      </w:pPr>
      <w:r>
        <w:separator/>
      </w:r>
    </w:p>
  </w:endnote>
  <w:endnote w:type="continuationSeparator" w:id="0">
    <w:p w:rsidR="0038455F" w:rsidRDefault="0038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59" w:rsidRDefault="00B6738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55F" w:rsidRDefault="0038455F">
      <w:pPr>
        <w:spacing w:after="0" w:line="240" w:lineRule="auto"/>
      </w:pPr>
      <w:r>
        <w:separator/>
      </w:r>
    </w:p>
  </w:footnote>
  <w:footnote w:type="continuationSeparator" w:id="0">
    <w:p w:rsidR="0038455F" w:rsidRDefault="00384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AC" w:rsidRDefault="00CE4AAC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59" w:rsidRDefault="00C208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20859" w:rsidRDefault="00B673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4AAC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C20859" w:rsidRDefault="00C20859">
    <w:pPr>
      <w:pStyle w:val="ad"/>
    </w:pPr>
  </w:p>
  <w:p w:rsidR="00C20859" w:rsidRDefault="00C208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7C5210"/>
    <w:multiLevelType w:val="singleLevel"/>
    <w:tmpl w:val="9E7C5210"/>
    <w:lvl w:ilvl="0">
      <w:start w:val="1"/>
      <w:numFmt w:val="decimal"/>
      <w:suff w:val="space"/>
      <w:lvlText w:val="(%1)"/>
      <w:lvlJc w:val="left"/>
    </w:lvl>
  </w:abstractNum>
  <w:abstractNum w:abstractNumId="1">
    <w:nsid w:val="30403903"/>
    <w:multiLevelType w:val="multilevel"/>
    <w:tmpl w:val="30403903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C9951"/>
    <w:multiLevelType w:val="singleLevel"/>
    <w:tmpl w:val="34CC9951"/>
    <w:lvl w:ilvl="0">
      <w:start w:val="1"/>
      <w:numFmt w:val="decimal"/>
      <w:suff w:val="space"/>
      <w:lvlText w:val="(%1)"/>
      <w:lvlJc w:val="left"/>
    </w:lvl>
  </w:abstractNum>
  <w:abstractNum w:abstractNumId="4">
    <w:nsid w:val="71A62B38"/>
    <w:multiLevelType w:val="multilevel"/>
    <w:tmpl w:val="71A62B38"/>
    <w:lvl w:ilvl="0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4" w:hanging="360"/>
      </w:pPr>
    </w:lvl>
    <w:lvl w:ilvl="2">
      <w:start w:val="1"/>
      <w:numFmt w:val="lowerRoman"/>
      <w:lvlText w:val="%3."/>
      <w:lvlJc w:val="right"/>
      <w:pPr>
        <w:ind w:left="2184" w:hanging="180"/>
      </w:pPr>
    </w:lvl>
    <w:lvl w:ilvl="3">
      <w:start w:val="1"/>
      <w:numFmt w:val="decimal"/>
      <w:lvlText w:val="%4."/>
      <w:lvlJc w:val="left"/>
      <w:pPr>
        <w:ind w:left="2904" w:hanging="360"/>
      </w:pPr>
    </w:lvl>
    <w:lvl w:ilvl="4">
      <w:start w:val="1"/>
      <w:numFmt w:val="lowerLetter"/>
      <w:lvlText w:val="%5."/>
      <w:lvlJc w:val="left"/>
      <w:pPr>
        <w:ind w:left="3624" w:hanging="360"/>
      </w:pPr>
    </w:lvl>
    <w:lvl w:ilvl="5">
      <w:start w:val="1"/>
      <w:numFmt w:val="lowerRoman"/>
      <w:lvlText w:val="%6."/>
      <w:lvlJc w:val="right"/>
      <w:pPr>
        <w:ind w:left="4344" w:hanging="180"/>
      </w:pPr>
    </w:lvl>
    <w:lvl w:ilvl="6">
      <w:start w:val="1"/>
      <w:numFmt w:val="decimal"/>
      <w:lvlText w:val="%7."/>
      <w:lvlJc w:val="left"/>
      <w:pPr>
        <w:ind w:left="5064" w:hanging="360"/>
      </w:pPr>
    </w:lvl>
    <w:lvl w:ilvl="7">
      <w:start w:val="1"/>
      <w:numFmt w:val="lowerLetter"/>
      <w:lvlText w:val="%8."/>
      <w:lvlJc w:val="left"/>
      <w:pPr>
        <w:ind w:left="5784" w:hanging="360"/>
      </w:pPr>
    </w:lvl>
    <w:lvl w:ilvl="8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666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678"/>
    <w:rsid w:val="0003677F"/>
    <w:rsid w:val="00036A37"/>
    <w:rsid w:val="00036E50"/>
    <w:rsid w:val="00037F9B"/>
    <w:rsid w:val="0004001C"/>
    <w:rsid w:val="00040095"/>
    <w:rsid w:val="00040185"/>
    <w:rsid w:val="00040518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C19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156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845"/>
    <w:rsid w:val="00087FD9"/>
    <w:rsid w:val="000900E9"/>
    <w:rsid w:val="0009041B"/>
    <w:rsid w:val="00090708"/>
    <w:rsid w:val="00090BEC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4D6"/>
    <w:rsid w:val="00097892"/>
    <w:rsid w:val="000A0346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1BF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BD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5D5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4EEA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CFE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0EF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B22"/>
    <w:rsid w:val="00160C9B"/>
    <w:rsid w:val="0016100A"/>
    <w:rsid w:val="001610A9"/>
    <w:rsid w:val="00161685"/>
    <w:rsid w:val="001616A6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787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2AE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E89"/>
    <w:rsid w:val="001B158D"/>
    <w:rsid w:val="001B1E4D"/>
    <w:rsid w:val="001B27EA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9DC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0E82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394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06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CF3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595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2F71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3C3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3E6A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4CF2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2CA4"/>
    <w:rsid w:val="002D355E"/>
    <w:rsid w:val="002D3C20"/>
    <w:rsid w:val="002D3E8F"/>
    <w:rsid w:val="002D4200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EE6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1D77"/>
    <w:rsid w:val="002F2034"/>
    <w:rsid w:val="002F2481"/>
    <w:rsid w:val="002F25BA"/>
    <w:rsid w:val="002F3005"/>
    <w:rsid w:val="002F330F"/>
    <w:rsid w:val="002F36EC"/>
    <w:rsid w:val="002F38AE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ABE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0775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075F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04"/>
    <w:rsid w:val="0038355C"/>
    <w:rsid w:val="00383EE6"/>
    <w:rsid w:val="00383F37"/>
    <w:rsid w:val="003844F0"/>
    <w:rsid w:val="0038455F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1EA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A3D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4BD3"/>
    <w:rsid w:val="004155DB"/>
    <w:rsid w:val="00415F33"/>
    <w:rsid w:val="0041614D"/>
    <w:rsid w:val="00416224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4BB"/>
    <w:rsid w:val="00472E50"/>
    <w:rsid w:val="00472F60"/>
    <w:rsid w:val="00473996"/>
    <w:rsid w:val="00473A21"/>
    <w:rsid w:val="00473CAA"/>
    <w:rsid w:val="004743DF"/>
    <w:rsid w:val="0047468A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B75"/>
    <w:rsid w:val="00504E98"/>
    <w:rsid w:val="00505293"/>
    <w:rsid w:val="00505DB2"/>
    <w:rsid w:val="00506181"/>
    <w:rsid w:val="00506521"/>
    <w:rsid w:val="00507EEA"/>
    <w:rsid w:val="0051081A"/>
    <w:rsid w:val="00510B69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D76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66C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4F2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10F"/>
    <w:rsid w:val="005853BB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4D47"/>
    <w:rsid w:val="0059506F"/>
    <w:rsid w:val="005950D3"/>
    <w:rsid w:val="0059515A"/>
    <w:rsid w:val="0059545F"/>
    <w:rsid w:val="005959F9"/>
    <w:rsid w:val="00596CFE"/>
    <w:rsid w:val="00597317"/>
    <w:rsid w:val="00597A3E"/>
    <w:rsid w:val="00597B07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644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696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6B37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857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3E41"/>
    <w:rsid w:val="006240C6"/>
    <w:rsid w:val="0062436E"/>
    <w:rsid w:val="0062452D"/>
    <w:rsid w:val="00624C9A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025D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3F6E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47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0F3C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6D5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2CF6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573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57F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51E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67D6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2E0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838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B9D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0BE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64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7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7F5"/>
    <w:rsid w:val="0087491B"/>
    <w:rsid w:val="00874B26"/>
    <w:rsid w:val="0087546D"/>
    <w:rsid w:val="00875E37"/>
    <w:rsid w:val="008768CA"/>
    <w:rsid w:val="00876C08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698D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3417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084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2B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5C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5A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7E2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11D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A8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8A0"/>
    <w:rsid w:val="00966B27"/>
    <w:rsid w:val="00966BFA"/>
    <w:rsid w:val="00966FEB"/>
    <w:rsid w:val="00967173"/>
    <w:rsid w:val="009677F8"/>
    <w:rsid w:val="00967CC7"/>
    <w:rsid w:val="00967E96"/>
    <w:rsid w:val="009706F4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27A1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2F8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A14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753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6AC2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15E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3D26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33E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5B9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92B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2E01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38B"/>
    <w:rsid w:val="00B67480"/>
    <w:rsid w:val="00B67CF6"/>
    <w:rsid w:val="00B67CFF"/>
    <w:rsid w:val="00B702B9"/>
    <w:rsid w:val="00B70F4D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D98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731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95C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1BD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9D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859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5E06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DC6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6F6C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4C57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966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7AB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AAC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D8D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931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C6F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3E23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77C8A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537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420"/>
    <w:rsid w:val="00DC757F"/>
    <w:rsid w:val="00DD032A"/>
    <w:rsid w:val="00DD0693"/>
    <w:rsid w:val="00DD0A4E"/>
    <w:rsid w:val="00DD0E0F"/>
    <w:rsid w:val="00DD1675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A7F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D69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6AA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057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76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40F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3DE6"/>
    <w:rsid w:val="00E8435D"/>
    <w:rsid w:val="00E8440E"/>
    <w:rsid w:val="00E8450D"/>
    <w:rsid w:val="00E8475A"/>
    <w:rsid w:val="00E8481E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3E07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08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9DD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B10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5C54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248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5ED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17ED039F"/>
    <w:rsid w:val="197E6D9A"/>
    <w:rsid w:val="22763E3B"/>
    <w:rsid w:val="282E1713"/>
    <w:rsid w:val="3F1C631A"/>
    <w:rsid w:val="407B7C8D"/>
    <w:rsid w:val="48843186"/>
    <w:rsid w:val="4B177DCE"/>
    <w:rsid w:val="4E2D238A"/>
    <w:rsid w:val="5B673747"/>
    <w:rsid w:val="63CF5B50"/>
    <w:rsid w:val="71791352"/>
    <w:rsid w:val="725E0563"/>
    <w:rsid w:val="7556420C"/>
    <w:rsid w:val="7DDF70B7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59D5DB5A-DEC7-418F-B684-A68403B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4132025D-6528-4089-99F9-CACB8B0C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8</Pages>
  <Words>1417</Words>
  <Characters>8081</Characters>
  <Application>Microsoft Office Word</Application>
  <DocSecurity>0</DocSecurity>
  <Lines>67</Lines>
  <Paragraphs>18</Paragraphs>
  <ScaleCrop>false</ScaleCrop>
  <Company>Samsung Electronics</Company>
  <LinksUpToDate>false</LinksUpToDate>
  <CharactersWithSpaces>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ZTE2</cp:lastModifiedBy>
  <cp:revision>209</cp:revision>
  <cp:lastPrinted>2017-05-08T10:55:00Z</cp:lastPrinted>
  <dcterms:created xsi:type="dcterms:W3CDTF">2020-02-06T06:43:00Z</dcterms:created>
  <dcterms:modified xsi:type="dcterms:W3CDTF">2021-04-19T15:13:00Z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2052-11.8.2.9022</vt:lpwstr>
  </property>
</Properties>
</file>